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A71B97" w:rsidP="00BF457A">
      <w:pPr>
        <w:spacing w:line="240" w:lineRule="auto"/>
        <w:contextualSpacing/>
      </w:pPr>
      <w:r>
        <w:t xml:space="preserve">HONOR CODE PLEDGE: __________________________________ BLOCK: _____ DATE: ______________ </w:t>
      </w:r>
    </w:p>
    <w:p w:rsidR="00A71B97" w:rsidRPr="00A71B97" w:rsidRDefault="00A71B97" w:rsidP="00BF457A">
      <w:pPr>
        <w:spacing w:line="240" w:lineRule="auto"/>
        <w:contextualSpacing/>
        <w:rPr>
          <w:b/>
        </w:rPr>
      </w:pPr>
      <w:r w:rsidRPr="00A71B97">
        <w:rPr>
          <w:b/>
        </w:rPr>
        <w:t xml:space="preserve">SLAVERY AND WESTERN </w:t>
      </w:r>
      <w:proofErr w:type="gramStart"/>
      <w:r w:rsidRPr="00A71B97">
        <w:rPr>
          <w:b/>
        </w:rPr>
        <w:t>EXPANSION  &amp;</w:t>
      </w:r>
      <w:proofErr w:type="gramEnd"/>
      <w:r w:rsidRPr="00A71B97">
        <w:rPr>
          <w:b/>
        </w:rPr>
        <w:t xml:space="preserve"> THE CRISIS DEEPENS – GUIDED READING ACTIVITIES</w:t>
      </w:r>
    </w:p>
    <w:p w:rsidR="00A71B97" w:rsidRDefault="00A71B97" w:rsidP="00BF457A">
      <w:pPr>
        <w:spacing w:line="240" w:lineRule="auto"/>
        <w:contextualSpacing/>
      </w:pPr>
      <w:r>
        <w:t xml:space="preserve">Answer all of the questions below regarding the Antebellum Period in United States History. </w:t>
      </w:r>
    </w:p>
    <w:p w:rsidR="00BF457A" w:rsidRDefault="00BF457A" w:rsidP="00BF457A">
      <w:pPr>
        <w:spacing w:line="240" w:lineRule="auto"/>
        <w:contextualSpacing/>
      </w:pPr>
    </w:p>
    <w:p w:rsidR="00A71B97" w:rsidRDefault="00A71B97" w:rsidP="00BF457A">
      <w:pPr>
        <w:spacing w:line="240" w:lineRule="auto"/>
        <w:contextualSpacing/>
      </w:pPr>
      <w:r>
        <w:t xml:space="preserve">1.  What was the </w:t>
      </w:r>
      <w:r w:rsidRPr="00BF457A">
        <w:rPr>
          <w:b/>
          <w:i/>
          <w:u w:val="single"/>
        </w:rPr>
        <w:t>Wilmot Proviso</w:t>
      </w:r>
      <w:r>
        <w:t xml:space="preserve">, passed in the House of Representatives just before the start of the Mexican-American War?  What Southern Senator opposed the bill and warned it would lead to Civil War?  (p. 284) </w:t>
      </w:r>
    </w:p>
    <w:p w:rsidR="00A71B97" w:rsidRDefault="00A71B97" w:rsidP="00A71B9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71B97" w:rsidRDefault="00A71B97" w:rsidP="00BF457A">
      <w:pPr>
        <w:spacing w:line="240" w:lineRule="auto"/>
        <w:contextualSpacing/>
      </w:pPr>
      <w:r>
        <w:t xml:space="preserve">2.  Why were </w:t>
      </w:r>
      <w:r w:rsidRPr="00BF457A">
        <w:rPr>
          <w:b/>
          <w:i/>
          <w:u w:val="single"/>
        </w:rPr>
        <w:t>Free Soil</w:t>
      </w:r>
      <w:r>
        <w:t xml:space="preserve"> parties – and later the Republican Party – opposed to using the principle of </w:t>
      </w:r>
      <w:r w:rsidRPr="00BF457A">
        <w:rPr>
          <w:b/>
          <w:i/>
          <w:u w:val="single"/>
        </w:rPr>
        <w:t>popular sovereignty</w:t>
      </w:r>
      <w:r>
        <w:t xml:space="preserve"> to determine whether or not slavery would go to the Territories? (p. 285) </w:t>
      </w:r>
    </w:p>
    <w:p w:rsidR="00A71B97" w:rsidRDefault="00A71B97" w:rsidP="00A71B9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71B97" w:rsidRDefault="00A71B97" w:rsidP="00A71B97">
      <w:pPr>
        <w:spacing w:line="360" w:lineRule="auto"/>
        <w:contextualSpacing/>
      </w:pPr>
      <w:r>
        <w:t xml:space="preserve">3.  Who are the </w:t>
      </w:r>
      <w:r w:rsidRPr="00BF457A">
        <w:rPr>
          <w:b/>
          <w:i/>
          <w:u w:val="single"/>
        </w:rPr>
        <w:t>49ers</w:t>
      </w:r>
      <w:r>
        <w:t xml:space="preserve"> and which state did they settle?  (p. 286) _____________________________________________________________________________________ </w:t>
      </w:r>
    </w:p>
    <w:p w:rsidR="003A297C" w:rsidRDefault="00A71B97" w:rsidP="00BF457A">
      <w:pPr>
        <w:spacing w:line="240" w:lineRule="auto"/>
        <w:contextualSpacing/>
      </w:pPr>
      <w:r>
        <w:t xml:space="preserve">4.  Identify the three great senators – the </w:t>
      </w:r>
      <w:r w:rsidRPr="00BF457A">
        <w:rPr>
          <w:b/>
          <w:i/>
          <w:u w:val="single"/>
        </w:rPr>
        <w:t>Great Triumvirate</w:t>
      </w:r>
      <w:r>
        <w:t xml:space="preserve"> of the US Senate – who all spoke out during the Compromise of 1850.  (p. 286 – 288) </w:t>
      </w:r>
    </w:p>
    <w:p w:rsidR="003A297C" w:rsidRDefault="003A297C" w:rsidP="00A71B9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A297C" w:rsidRDefault="003A297C" w:rsidP="00A71B97">
      <w:pPr>
        <w:spacing w:line="360" w:lineRule="auto"/>
        <w:contextualSpacing/>
      </w:pPr>
      <w:r>
        <w:t xml:space="preserve">5.  List at least five (5) aspects of the </w:t>
      </w:r>
      <w:r w:rsidRPr="00BF457A">
        <w:rPr>
          <w:b/>
          <w:i/>
          <w:u w:val="single"/>
        </w:rPr>
        <w:t>Compromise of 1850</w:t>
      </w:r>
      <w:r>
        <w:t xml:space="preserve">.  (p. 287, inset)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A297C" w:rsidRDefault="003A297C" w:rsidP="00BF457A">
      <w:pPr>
        <w:spacing w:line="240" w:lineRule="auto"/>
        <w:contextualSpacing/>
      </w:pPr>
      <w:r>
        <w:t xml:space="preserve">6.  What did the </w:t>
      </w:r>
      <w:r w:rsidRPr="00BF457A">
        <w:rPr>
          <w:b/>
          <w:i/>
          <w:u w:val="single"/>
        </w:rPr>
        <w:t>Fugitive Slave Act</w:t>
      </w:r>
      <w:r>
        <w:t xml:space="preserve"> require of Northerners?  In what way was the law unfair to African-Americans who were accused o</w:t>
      </w:r>
      <w:r w:rsidR="00BF457A">
        <w:t xml:space="preserve">f being runaways?  How did </w:t>
      </w:r>
      <w:r>
        <w:t xml:space="preserve">Northerners respond to the law? (p. 288) </w:t>
      </w:r>
    </w:p>
    <w:p w:rsidR="003A297C" w:rsidRDefault="003A297C" w:rsidP="00A71B9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A297C" w:rsidRDefault="003A297C" w:rsidP="00A71B9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71B97" w:rsidRDefault="003A297C" w:rsidP="00A71B97">
      <w:pPr>
        <w:spacing w:line="360" w:lineRule="auto"/>
        <w:contextualSpacing/>
      </w:pPr>
      <w:r>
        <w:t xml:space="preserve">7.  Identify </w:t>
      </w:r>
      <w:r w:rsidRPr="00BF457A">
        <w:rPr>
          <w:b/>
          <w:i/>
          <w:u w:val="single"/>
        </w:rPr>
        <w:t>Harriet Tubman</w:t>
      </w:r>
      <w:r>
        <w:t xml:space="preserve"> and explain her role on the </w:t>
      </w:r>
      <w:r w:rsidRPr="00BF457A">
        <w:rPr>
          <w:b/>
          <w:i/>
          <w:u w:val="single"/>
        </w:rPr>
        <w:t>Underground Railroad</w:t>
      </w:r>
      <w:r>
        <w:t xml:space="preserve">. </w:t>
      </w:r>
      <w:r w:rsidR="00A71B97">
        <w:t xml:space="preserve"> </w:t>
      </w:r>
      <w:r>
        <w:t xml:space="preserve">(p. 289 – 290)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A297C" w:rsidRDefault="003A297C" w:rsidP="00A71B97">
      <w:pPr>
        <w:spacing w:line="360" w:lineRule="auto"/>
        <w:contextualSpacing/>
      </w:pPr>
      <w:r>
        <w:t xml:space="preserve"> 8.  Identify </w:t>
      </w:r>
      <w:r w:rsidRPr="00BF457A">
        <w:rPr>
          <w:b/>
          <w:i/>
          <w:u w:val="single"/>
        </w:rPr>
        <w:t>Harriet Beecher Stowe</w:t>
      </w:r>
      <w:r>
        <w:t xml:space="preserve">, and describe the influence of </w:t>
      </w:r>
      <w:r w:rsidRPr="00BF457A">
        <w:rPr>
          <w:b/>
          <w:i/>
          <w:u w:val="single"/>
        </w:rPr>
        <w:t>Uncle Tom’s Cabin</w:t>
      </w:r>
      <w:r>
        <w:t xml:space="preserve">.  (p. 290 – 291)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A297C" w:rsidRDefault="003A297C" w:rsidP="00A71B97">
      <w:pPr>
        <w:spacing w:line="360" w:lineRule="auto"/>
        <w:contextualSpacing/>
      </w:pPr>
      <w:r>
        <w:lastRenderedPageBreak/>
        <w:t xml:space="preserve">9.  Define the </w:t>
      </w:r>
      <w:r w:rsidRPr="00BF457A">
        <w:rPr>
          <w:b/>
          <w:i/>
          <w:u w:val="single"/>
        </w:rPr>
        <w:t>Gadsden Purchase</w:t>
      </w:r>
      <w:r>
        <w:t xml:space="preserve"> (p. 291) - __________________________________________________ </w:t>
      </w:r>
    </w:p>
    <w:p w:rsidR="003A297C" w:rsidRDefault="003A297C" w:rsidP="00A71B97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3A297C" w:rsidRDefault="003A297C" w:rsidP="00547E71">
      <w:pPr>
        <w:spacing w:line="240" w:lineRule="auto"/>
        <w:contextualSpacing/>
      </w:pPr>
      <w:r>
        <w:t xml:space="preserve">10.  Explain how the </w:t>
      </w:r>
      <w:r w:rsidRPr="00547E71">
        <w:rPr>
          <w:b/>
          <w:i/>
          <w:u w:val="single"/>
        </w:rPr>
        <w:t>Kansas-Nebraska Act</w:t>
      </w:r>
      <w:r>
        <w:t xml:space="preserve"> “repealed” the </w:t>
      </w:r>
      <w:r w:rsidRPr="00547E71">
        <w:rPr>
          <w:b/>
          <w:i/>
          <w:u w:val="single"/>
        </w:rPr>
        <w:t>Missouri Compromise of 1820</w:t>
      </w:r>
      <w:r>
        <w:t xml:space="preserve"> on the issue of slavery.  How had the issue of slavery been determined under the </w:t>
      </w:r>
      <w:r w:rsidRPr="00547E71">
        <w:rPr>
          <w:b/>
          <w:i/>
          <w:u w:val="single"/>
        </w:rPr>
        <w:t>Missouri Compromise</w:t>
      </w:r>
      <w:r>
        <w:t xml:space="preserve">?  How would it be determined under the </w:t>
      </w:r>
      <w:r w:rsidRPr="00547E71">
        <w:rPr>
          <w:b/>
          <w:i/>
          <w:u w:val="single"/>
        </w:rPr>
        <w:t>Kansas-Nebraska Act</w:t>
      </w:r>
      <w:r>
        <w:t xml:space="preserve">?  (p. 292)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A297C" w:rsidRDefault="003A297C" w:rsidP="00A71B97">
      <w:pPr>
        <w:spacing w:line="360" w:lineRule="auto"/>
        <w:contextualSpacing/>
      </w:pPr>
      <w:r>
        <w:t xml:space="preserve">11.  What two groups fought against one another in </w:t>
      </w:r>
      <w:r w:rsidRPr="00547E71">
        <w:rPr>
          <w:b/>
          <w:i/>
          <w:u w:val="single"/>
        </w:rPr>
        <w:t>“Bleeding Kansas?”</w:t>
      </w:r>
      <w:r>
        <w:t xml:space="preserve">  (p. 293) </w:t>
      </w:r>
    </w:p>
    <w:p w:rsidR="003A297C" w:rsidRDefault="003A297C" w:rsidP="003A297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3A297C" w:rsidRDefault="003A297C" w:rsidP="00547E71">
      <w:pPr>
        <w:spacing w:line="240" w:lineRule="auto"/>
        <w:contextualSpacing/>
      </w:pPr>
      <w:r>
        <w:t xml:space="preserve">12.  How did Southerners respond upon hearing that their representative in Congress, </w:t>
      </w:r>
      <w:r w:rsidR="00BF457A" w:rsidRPr="00547E71">
        <w:rPr>
          <w:b/>
          <w:i/>
          <w:u w:val="single"/>
        </w:rPr>
        <w:t>Preston Brooks</w:t>
      </w:r>
      <w:r w:rsidR="00BF457A">
        <w:t xml:space="preserve">, had savagely beaten </w:t>
      </w:r>
      <w:r w:rsidR="00BF457A" w:rsidRPr="00547E71">
        <w:rPr>
          <w:b/>
          <w:i/>
          <w:u w:val="single"/>
        </w:rPr>
        <w:t>Senator Charles Sumner</w:t>
      </w:r>
      <w:r w:rsidR="00BF457A">
        <w:t xml:space="preserve"> over the head with a heavy cane?  (p. 293) </w:t>
      </w:r>
    </w:p>
    <w:p w:rsidR="00BF457A" w:rsidRDefault="00BF457A" w:rsidP="00BF457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F457A" w:rsidRDefault="00BF457A" w:rsidP="00A71B97">
      <w:pPr>
        <w:spacing w:line="360" w:lineRule="auto"/>
        <w:contextualSpacing/>
      </w:pPr>
      <w:r>
        <w:t xml:space="preserve">13.  What principles did the </w:t>
      </w:r>
      <w:r w:rsidRPr="00547E71">
        <w:rPr>
          <w:b/>
          <w:i/>
          <w:u w:val="single"/>
        </w:rPr>
        <w:t>Republican Party</w:t>
      </w:r>
      <w:r>
        <w:t xml:space="preserve"> agree on when they were formed in 1854?  (p. 294 – 295) _____________________________________________________________________________________ </w:t>
      </w:r>
    </w:p>
    <w:p w:rsidR="00BF457A" w:rsidRDefault="00BF457A" w:rsidP="00BF457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  <w:r>
        <w:t xml:space="preserve"> </w:t>
      </w:r>
    </w:p>
    <w:p w:rsidR="00BF457A" w:rsidRDefault="00BF457A" w:rsidP="00547E71">
      <w:pPr>
        <w:spacing w:line="240" w:lineRule="auto"/>
        <w:contextualSpacing/>
      </w:pPr>
      <w:r>
        <w:t xml:space="preserve">14.  What did </w:t>
      </w:r>
      <w:r w:rsidRPr="002B71F3">
        <w:rPr>
          <w:b/>
          <w:i/>
          <w:u w:val="single"/>
        </w:rPr>
        <w:t>Chief Justice Roger Taney</w:t>
      </w:r>
      <w:r>
        <w:t xml:space="preserve"> rule in the </w:t>
      </w:r>
      <w:r w:rsidRPr="002B71F3">
        <w:rPr>
          <w:b/>
          <w:i/>
          <w:u w:val="single"/>
        </w:rPr>
        <w:t>Dred Scot Decision</w:t>
      </w:r>
      <w:r>
        <w:t xml:space="preserve">?  What were the implications of this ruling? (p. 296 – 297) </w:t>
      </w:r>
    </w:p>
    <w:p w:rsidR="00BF457A" w:rsidRDefault="00BF457A" w:rsidP="00BF457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  <w:r w:rsidR="002B71F3">
        <w:t>__________________________________________________________________________________________________________________________________________________________________________</w:t>
      </w:r>
      <w:r w:rsidR="002B71F3">
        <w:t xml:space="preserve"> </w:t>
      </w:r>
    </w:p>
    <w:p w:rsidR="00BF457A" w:rsidRDefault="00BF457A" w:rsidP="00BF457A">
      <w:pPr>
        <w:spacing w:line="360" w:lineRule="auto"/>
        <w:contextualSpacing/>
      </w:pPr>
      <w:r>
        <w:t xml:space="preserve">15.  Summarize the major points of the </w:t>
      </w:r>
      <w:r w:rsidRPr="002B71F3">
        <w:rPr>
          <w:b/>
          <w:i/>
        </w:rPr>
        <w:t>Lincoln-Douglas Debates</w:t>
      </w:r>
      <w:r>
        <w:t xml:space="preserve"> of 1858.  (p. 299 – 300) </w:t>
      </w:r>
    </w:p>
    <w:p w:rsidR="00BF457A" w:rsidRDefault="00BF457A" w:rsidP="00BF457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  <w:bookmarkStart w:id="0" w:name="_GoBack"/>
      <w:bookmarkEnd w:id="0"/>
    </w:p>
    <w:p w:rsidR="00BF457A" w:rsidRDefault="00BF457A" w:rsidP="00BF457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F457A" w:rsidRDefault="00BF457A" w:rsidP="002B71F3">
      <w:pPr>
        <w:spacing w:line="240" w:lineRule="auto"/>
        <w:contextualSpacing/>
      </w:pPr>
      <w:r>
        <w:t xml:space="preserve">16.  Describe </w:t>
      </w:r>
      <w:r w:rsidRPr="002B71F3">
        <w:rPr>
          <w:b/>
          <w:i/>
          <w:u w:val="single"/>
        </w:rPr>
        <w:t>John Brown’s</w:t>
      </w:r>
      <w:r>
        <w:t xml:space="preserve"> goals in his raid on the arsenal at </w:t>
      </w:r>
      <w:r w:rsidRPr="002B71F3">
        <w:rPr>
          <w:b/>
          <w:i/>
          <w:u w:val="single"/>
        </w:rPr>
        <w:t>Harper’s Ferry, VA</w:t>
      </w:r>
      <w:r>
        <w:t xml:space="preserve">.  How did Southerners respond to his execution for treason?  How did Northerners respond to his hanging?  (p. 301) </w:t>
      </w:r>
    </w:p>
    <w:p w:rsidR="00BF457A" w:rsidRDefault="00BF457A" w:rsidP="00BF457A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F457A" w:rsidRDefault="00BF457A" w:rsidP="00A71B97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sectPr w:rsidR="00BF457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1F3" w:rsidRDefault="002B71F3" w:rsidP="002B71F3">
      <w:pPr>
        <w:spacing w:after="0" w:line="240" w:lineRule="auto"/>
      </w:pPr>
      <w:r>
        <w:separator/>
      </w:r>
    </w:p>
  </w:endnote>
  <w:endnote w:type="continuationSeparator" w:id="0">
    <w:p w:rsidR="002B71F3" w:rsidRDefault="002B71F3" w:rsidP="002B7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4097364"/>
      <w:docPartObj>
        <w:docPartGallery w:val="Page Numbers (Bottom of Page)"/>
        <w:docPartUnique/>
      </w:docPartObj>
    </w:sdtPr>
    <w:sdtContent>
      <w:p w:rsidR="002B71F3" w:rsidRDefault="002B71F3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4B7418A0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528" name="Group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9" name="Group 529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30" name="Rectangle 5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1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2" name="Rectangl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B71F3" w:rsidRDefault="002B71F3">
                                <w:pPr>
                                  <w:pStyle w:val="NoSpacing"/>
                                  <w:jc w:val="right"/>
                                  <w:rPr>
                                    <w:outline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655147" w:rsidRPr="00655147"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52"/>
                                    <w:szCs w:val="52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28" o:spid="_x0000_s1026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" o:allowincell="f">
                  <v:group id="Group 529" o:spid="_x0000_s1027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IxgMMAAADcAAAADwAAAGRycy9kb3ducmV2LnhtbESPQWvCQBSE7wX/w/IE&#10;b3WjpKKpq4hgkeLF2IrHR/Y1Wcy+Ddmtxn/vCoLHYWa+YebLztbiQq03jhWMhgkI4sJpw6WCn8Pm&#10;fQrCB2SNtWNScCMPy0XvbY6Zdlfe0yUPpYgQ9hkqqEJoMil9UZFFP3QNcfT+XGsxRNmWUrd4jXBb&#10;y3GSTKRFw3GhwobWFRXn/N8q+F2ZlNLj6XuXFERbLU9fuUmVGvS71SeIQF14hZ/trVbwMZ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jGAwwAAANwAAAAP&#10;AAAAAAAAAAAAAAAAAKoCAABkcnMvZG93bnJldi54bWxQSwUGAAAAAAQABAD6AAAAmgMAAAAA&#10;">
                    <v:rect id="Rectangle 530" o:spid="_x0000_s1028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gGcMA&#10;AADcAAAADwAAAGRycy9kb3ducmV2LnhtbERPS2vCQBC+F/oflin0Vje2VDS6ipRWCkrFF16H7JjE&#10;ZmfS7DbGf989CD1+fO/JrHOVaqnxpbCBfi8BRZyJLTk3sN99PA1B+YBssRImA1fyMJve300wtXLh&#10;DbXbkKsYwj5FA0UIdaq1zwpy6HtSE0fuJI3DEGGTa9vgJYa7Sj8nyUA7LDk2FFjTW0HZ9/bXGTjL&#10;UdrDl6xXqx9K3s/zxXq0XBjz+NDNx6ACdeFffHN/WgOvL3F+PBOPgJ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fgGcMAAADcAAAADwAAAAAAAAAAAAAAAACYAgAAZHJzL2Rv&#10;d25yZXYueG1sUEsFBgAAAAAEAAQA9QAAAIg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9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g3sUAAADcAAAADwAAAGRycy9kb3ducmV2LnhtbESP3WrCQBSE74W+w3IK3ojZqFhKdJUi&#10;CLlrjX2A0+zJT5s9m2Y3P+3Tu4WCl8PMfMPsj5NpxECdqy0rWEUxCOLc6ppLBe/X8/IZhPPIGhvL&#10;pOCHHBwPD7M9JtqOfKEh86UIEHYJKqi8bxMpXV6RQRfZljh4he0M+iC7UuoOxwA3jVzH8ZM0WHNY&#10;qLClU0X5V9YbBXaRfp/kB3/202+73uTF22uajUrNH6eXHQhPk7+H/9upVrDdrODvTDgC8n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Sg3sUAAADcAAAADwAAAAAAAAAA&#10;AAAAAAChAgAAZHJzL2Rvd25yZXYueG1sUEsFBgAAAAAEAAQA+QAAAJMDAAAAAA==&#10;" strokecolor="#5f497a"/>
                  </v:group>
                  <v:rect id="Rectangle 532" o:spid="_x0000_s1030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fgMUA&#10;AADcAAAADwAAAGRycy9kb3ducmV2LnhtbESPQWvCQBSE7wX/w/KE3upGg0VSV5GAYik91GrPz+wz&#10;Ccm+Dbtrkv77bqHQ4zAz3zDr7Wha0ZPztWUF81kCgriwuuZSwflz/7QC4QOyxtYyKfgmD9vN5GGN&#10;mbYDf1B/CqWIEPYZKqhC6DIpfVGRQT+zHXH0btYZDFG6UmqHQ4SbVi6S5FkarDkuVNhRXlHRnO5G&#10;wVe/0ng9mr279Onh9X15zQ/Nm1KP03H3AiLQGP7Df+2jVrBMF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R+AxQAAANwAAAAPAAAAAAAAAAAAAAAAAJgCAABkcnMv&#10;ZG93bnJldi54bWxQSwUGAAAAAAQABAD1AAAAigMAAAAA&#10;" stroked="f">
                    <v:textbox style="layout-flow:vertical" inset="0,0,0,0">
                      <w:txbxContent>
                        <w:p w:rsidR="002B71F3" w:rsidRDefault="002B71F3">
                          <w:pPr>
                            <w:pStyle w:val="NoSpacing"/>
                            <w:jc w:val="right"/>
                            <w:rPr>
                              <w:outline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655147" w:rsidRPr="00655147"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52"/>
                              <w:szCs w:val="52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1F3" w:rsidRDefault="002B71F3" w:rsidP="002B71F3">
      <w:pPr>
        <w:spacing w:after="0" w:line="240" w:lineRule="auto"/>
      </w:pPr>
      <w:r>
        <w:separator/>
      </w:r>
    </w:p>
  </w:footnote>
  <w:footnote w:type="continuationSeparator" w:id="0">
    <w:p w:rsidR="002B71F3" w:rsidRDefault="002B71F3" w:rsidP="002B71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97"/>
    <w:rsid w:val="002B71F3"/>
    <w:rsid w:val="003A297C"/>
    <w:rsid w:val="00547E71"/>
    <w:rsid w:val="00655147"/>
    <w:rsid w:val="00806849"/>
    <w:rsid w:val="00A71B97"/>
    <w:rsid w:val="00B0363A"/>
    <w:rsid w:val="00B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1F3"/>
  </w:style>
  <w:style w:type="paragraph" w:styleId="Footer">
    <w:name w:val="footer"/>
    <w:basedOn w:val="Normal"/>
    <w:link w:val="FooterChar"/>
    <w:uiPriority w:val="99"/>
    <w:unhideWhenUsed/>
    <w:rsid w:val="002B7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1F3"/>
  </w:style>
  <w:style w:type="paragraph" w:styleId="NoSpacing">
    <w:name w:val="No Spacing"/>
    <w:link w:val="NoSpacingChar"/>
    <w:uiPriority w:val="1"/>
    <w:qFormat/>
    <w:rsid w:val="002B71F3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B71F3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1F3"/>
  </w:style>
  <w:style w:type="paragraph" w:styleId="Footer">
    <w:name w:val="footer"/>
    <w:basedOn w:val="Normal"/>
    <w:link w:val="FooterChar"/>
    <w:uiPriority w:val="99"/>
    <w:unhideWhenUsed/>
    <w:rsid w:val="002B7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1F3"/>
  </w:style>
  <w:style w:type="paragraph" w:styleId="NoSpacing">
    <w:name w:val="No Spacing"/>
    <w:link w:val="NoSpacingChar"/>
    <w:uiPriority w:val="1"/>
    <w:qFormat/>
    <w:rsid w:val="002B71F3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B71F3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2013-12-06T01:40:00Z</cp:lastPrinted>
  <dcterms:created xsi:type="dcterms:W3CDTF">2013-12-06T04:45:00Z</dcterms:created>
  <dcterms:modified xsi:type="dcterms:W3CDTF">2013-12-06T04:45:00Z</dcterms:modified>
</cp:coreProperties>
</file>